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CORPORACIÓN UNIFICADA NACIONAL DE EDUCACIÓN SUPERIOR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FACULTAD DE COMUNICACIÓN SOCIAL</w:t>
      </w:r>
      <w:r>
        <w:rPr>
          <w:rFonts w:ascii="Impact" w:hAnsi="Impact"/>
          <w:sz w:val="26"/>
          <w:szCs w:val="26"/>
        </w:rPr>
        <w:t xml:space="preserve"> Y PERIODISMO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INFORMÁTICA Y CONVERGENCIA TECNOLOGÍCA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JAIRO ANDRÉS LÓPEZ MONCADA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ALUMNO</w:t>
      </w:r>
    </w:p>
    <w:p w:rsidR="004B6DC4" w:rsidRDefault="004B6DC4" w:rsidP="004B6DC4">
      <w:pPr>
        <w:spacing w:after="0" w:line="240" w:lineRule="auto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VERÓNICA CASTRO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DOCENTE</w:t>
      </w:r>
    </w:p>
    <w:p w:rsidR="004B6DC4" w:rsidRDefault="004B6DC4" w:rsidP="004B6DC4">
      <w:pPr>
        <w:spacing w:after="0" w:line="240" w:lineRule="auto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GRUPO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  <w:r w:rsidRPr="00316650">
        <w:rPr>
          <w:rFonts w:ascii="Impact" w:hAnsi="Impact"/>
          <w:sz w:val="26"/>
          <w:szCs w:val="26"/>
        </w:rPr>
        <w:t>30196</w:t>
      </w:r>
    </w:p>
    <w:p w:rsidR="004B6DC4" w:rsidRPr="00316650" w:rsidRDefault="004B6DC4" w:rsidP="004B6DC4">
      <w:pPr>
        <w:spacing w:after="0" w:line="240" w:lineRule="auto"/>
        <w:jc w:val="center"/>
        <w:rPr>
          <w:rFonts w:ascii="Impact" w:hAnsi="Impact"/>
          <w:sz w:val="26"/>
          <w:szCs w:val="26"/>
        </w:rPr>
      </w:pPr>
    </w:p>
    <w:p w:rsidR="004B6DC4" w:rsidRDefault="004B6DC4" w:rsidP="004B6DC4">
      <w:pPr>
        <w:widowControl w:val="0"/>
        <w:spacing w:after="0"/>
        <w:jc w:val="center"/>
        <w:rPr>
          <w:rFonts w:ascii="Impact" w:hAnsi="Impact"/>
          <w:sz w:val="32"/>
          <w:szCs w:val="32"/>
        </w:rPr>
      </w:pPr>
    </w:p>
    <w:p w:rsidR="004B6DC4" w:rsidRPr="004B6DC4" w:rsidRDefault="004B6DC4" w:rsidP="004B6DC4">
      <w:pPr>
        <w:widowControl w:val="0"/>
        <w:spacing w:after="0"/>
        <w:jc w:val="center"/>
        <w:rPr>
          <w:rFonts w:ascii="Impact" w:hAnsi="Impact"/>
          <w:sz w:val="26"/>
          <w:szCs w:val="26"/>
        </w:rPr>
      </w:pPr>
      <w:r w:rsidRPr="004B6DC4">
        <w:rPr>
          <w:rFonts w:ascii="Impact" w:hAnsi="Impact"/>
          <w:sz w:val="26"/>
          <w:szCs w:val="26"/>
        </w:rPr>
        <w:t>2014</w:t>
      </w:r>
    </w:p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4B6DC4" w:rsidRDefault="004B6DC4"/>
    <w:p w:rsidR="00E81013" w:rsidRDefault="00E81013"/>
    <w:p w:rsidR="00E81013" w:rsidRDefault="00E81013"/>
    <w:p w:rsidR="004B6DC4" w:rsidRDefault="004B6DC4"/>
    <w:p w:rsidR="004B6DC4" w:rsidRDefault="004B6DC4"/>
    <w:p w:rsidR="004B6DC4" w:rsidRDefault="004B6DC4"/>
    <w:p w:rsidR="00E81013" w:rsidRDefault="00E81013"/>
    <w:p w:rsidR="00E81013" w:rsidRDefault="00E81013"/>
    <w:p w:rsidR="004B6DC4" w:rsidRPr="004B6DC4" w:rsidRDefault="004B6DC4">
      <w:pPr>
        <w:rPr>
          <w:rFonts w:ascii="Impact" w:hAnsi="Impact"/>
          <w:color w:val="FF6600"/>
        </w:rPr>
      </w:pPr>
      <w:r w:rsidRPr="004B6DC4">
        <w:rPr>
          <w:rFonts w:ascii="Impact" w:hAnsi="Impact"/>
          <w:color w:val="FF6600"/>
        </w:rPr>
        <w:lastRenderedPageBreak/>
        <w:t>Blog</w:t>
      </w:r>
    </w:p>
    <w:p w:rsidR="004B6DC4" w:rsidRDefault="004B6DC4" w:rsidP="00E81013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Un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blog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es la forma moderna de expresión y de opinión en Internet. La palabra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blog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proviene de la mezcla de las palabras web y log, y en español se le conoce como bitácora o bitácora digital. Un blog es en realidad una página en Internet que se actualiza periódicamente con material nuevo que usualmente es publicado por una persona, que expresa pensamientos u opiniones en forma de prosa, incluso algunos llegan a tomar el formato de un diario personal. También existen blogs con fotografías y vídeo.</w:t>
      </w:r>
    </w:p>
    <w:p w:rsidR="004B6DC4" w:rsidRDefault="004B6DC4" w:rsidP="00E81013">
      <w:pPr>
        <w:jc w:val="both"/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Para crear uno basta con crea</w:t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r una cuenta en un web como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blogger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de Google o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Wordpress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luego de </w:t>
      </w:r>
      <w:r w:rsidR="00E81013">
        <w:rPr>
          <w:rFonts w:ascii="Verdana" w:hAnsi="Verdana"/>
          <w:color w:val="333333"/>
          <w:sz w:val="18"/>
          <w:szCs w:val="18"/>
          <w:shd w:val="clear" w:color="auto" w:fill="FFFFFF"/>
        </w:rPr>
        <w:t>configurar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algunos valores primarios como nombre, slogan, y tipo de presentación comienzas o  “tema” como también se le llama, entre otros. Ya con todo esto damos inicio a todos nuestros artículos y desglose de información dirigida a un público en especial.  </w:t>
      </w:r>
    </w:p>
    <w:p w:rsidR="004B6DC4" w:rsidRDefault="004B6DC4"/>
    <w:p w:rsidR="004B6DC4" w:rsidRPr="00881CA7" w:rsidRDefault="004B6DC4" w:rsidP="004B6DC4">
      <w:pPr>
        <w:spacing w:after="0" w:line="240" w:lineRule="auto"/>
        <w:jc w:val="center"/>
        <w:rPr>
          <w:rFonts w:ascii="Impact" w:hAnsi="Impact"/>
          <w:color w:val="3399FF"/>
        </w:rPr>
      </w:pPr>
      <w:r w:rsidRPr="00881CA7">
        <w:rPr>
          <w:rFonts w:ascii="Impact" w:hAnsi="Impact"/>
          <w:color w:val="3399FF"/>
        </w:rPr>
        <w:t>Retornar al indicie</w:t>
      </w:r>
    </w:p>
    <w:p w:rsidR="004B6DC4" w:rsidRDefault="004B6DC4" w:rsidP="004B6DC4">
      <w:pPr>
        <w:spacing w:after="0" w:line="240" w:lineRule="auto"/>
        <w:jc w:val="center"/>
        <w:rPr>
          <w:rFonts w:ascii="Impact" w:hAnsi="Impact"/>
          <w:color w:val="99CC00"/>
        </w:rPr>
      </w:pPr>
      <w:r w:rsidRPr="00881CA7">
        <w:rPr>
          <w:rFonts w:ascii="Impact" w:hAnsi="Impact"/>
          <w:color w:val="99CC00"/>
        </w:rPr>
        <w:t>Ver ejemplo</w:t>
      </w:r>
    </w:p>
    <w:p w:rsidR="007E1792" w:rsidRDefault="007E1792" w:rsidP="004B6DC4">
      <w:pPr>
        <w:spacing w:after="0" w:line="240" w:lineRule="auto"/>
        <w:jc w:val="center"/>
        <w:rPr>
          <w:rFonts w:ascii="Impact" w:hAnsi="Impact"/>
          <w:color w:val="99CC00"/>
        </w:rPr>
      </w:pPr>
    </w:p>
    <w:p w:rsidR="007E1792" w:rsidRDefault="007E1792" w:rsidP="00E81013">
      <w:pPr>
        <w:jc w:val="both"/>
      </w:pPr>
      <w:r w:rsidRPr="007E1792">
        <w:rPr>
          <w:rFonts w:ascii="Impact" w:hAnsi="Impact"/>
          <w:color w:val="FF6600"/>
        </w:rPr>
        <w:t>Desencadenadores</w:t>
      </w:r>
      <w:r w:rsidRPr="007E1792">
        <w:br/>
      </w:r>
      <w:r w:rsidRPr="007E1792">
        <w:br/>
        <w:t>Un desencadenador es un elemento de una diapositiva de Power Point (puede ser una imagen, una forma, un botón o un cuadro de texto), que como su nombre nos lo indica, al momento de dar clic en los objetos anteriores se desencadena una acción de manera reiterativa y no necesariamente secuencial; la acción desencadenada puede ser un sonido, una película o una animación o un texto que se hace visible en la diapositiva. Utilizarlos es muy sencillo solamente tienes que darle animación a los objetos de tu presentación y dar la opción de desencadenador a partir de donde queramos que se ejecuten las acciones que queramos que ocurran, mira en la imagen.</w:t>
      </w:r>
    </w:p>
    <w:p w:rsidR="007E1792" w:rsidRPr="00881CA7" w:rsidRDefault="007E1792" w:rsidP="007E1792">
      <w:pPr>
        <w:spacing w:after="0" w:line="240" w:lineRule="auto"/>
        <w:jc w:val="center"/>
        <w:rPr>
          <w:rFonts w:ascii="Impact" w:hAnsi="Impact"/>
          <w:color w:val="3399FF"/>
        </w:rPr>
      </w:pPr>
      <w:r w:rsidRPr="00881CA7">
        <w:rPr>
          <w:rFonts w:ascii="Impact" w:hAnsi="Impact"/>
          <w:color w:val="3399FF"/>
        </w:rPr>
        <w:t>Retornar al indicie</w:t>
      </w:r>
    </w:p>
    <w:p w:rsidR="007E1792" w:rsidRPr="007E1792" w:rsidRDefault="007E1792" w:rsidP="007E1792">
      <w:pPr>
        <w:spacing w:after="0" w:line="240" w:lineRule="auto"/>
        <w:jc w:val="center"/>
        <w:rPr>
          <w:rFonts w:ascii="Impact" w:hAnsi="Impact"/>
          <w:color w:val="99CC00"/>
        </w:rPr>
      </w:pPr>
      <w:r w:rsidRPr="00881CA7">
        <w:rPr>
          <w:rFonts w:ascii="Impact" w:hAnsi="Impact"/>
          <w:color w:val="99CC00"/>
        </w:rPr>
        <w:t>Ver ejemplo</w:t>
      </w:r>
    </w:p>
    <w:p w:rsidR="007E1792" w:rsidRDefault="007E1792" w:rsidP="007E1792"/>
    <w:p w:rsidR="00295F27" w:rsidRPr="00295F27" w:rsidRDefault="007E1792" w:rsidP="00E81013">
      <w:pPr>
        <w:spacing w:after="0" w:line="240" w:lineRule="auto"/>
        <w:jc w:val="both"/>
      </w:pPr>
      <w:proofErr w:type="spellStart"/>
      <w:r w:rsidRPr="00E81013">
        <w:rPr>
          <w:rFonts w:ascii="Impact" w:hAnsi="Impact"/>
          <w:color w:val="FF6600"/>
        </w:rPr>
        <w:t>Brochure</w:t>
      </w:r>
      <w:proofErr w:type="spellEnd"/>
      <w:r>
        <w:br/>
      </w:r>
      <w:r w:rsidR="00295F27" w:rsidRPr="00295F27">
        <w:t>Un folleto es un texto impreso reducido de hojas, que sirve como instrumento divulgativo o publicitario.</w:t>
      </w:r>
      <w:r w:rsidR="00E81013">
        <w:t xml:space="preserve"> </w:t>
      </w:r>
      <w:r w:rsidR="00295F27" w:rsidRPr="00295F27">
        <w:t>En marketing, el folleto también es una forma sencilla de dar publicidad a una compañía, producto o servicio. Su forma de distribución es variada: situándolo en el propio punto de venta, mediante envío por correo o buzoneo o incluyéndolo dentro de otra publicación de venta o entre otras cosas.</w:t>
      </w:r>
      <w:r w:rsidR="00E81013">
        <w:t xml:space="preserve"> </w:t>
      </w:r>
      <w:r w:rsidR="00295F27" w:rsidRPr="00295F27">
        <w:t xml:space="preserve">Las cadenas de distribución utilizan regularmente folletos para dar a conocer a los clientes de la zona </w:t>
      </w:r>
      <w:r w:rsidR="00E81013">
        <w:t xml:space="preserve">sus bienes o servicios en </w:t>
      </w:r>
      <w:r w:rsidR="00295F27" w:rsidRPr="00295F27">
        <w:t>ofertas periódicas.</w:t>
      </w:r>
    </w:p>
    <w:p w:rsidR="007E1792" w:rsidRDefault="00E81013" w:rsidP="00E81013">
      <w:pPr>
        <w:jc w:val="both"/>
      </w:pPr>
      <w:r>
        <w:t>Para su creación puedes usar programas como Microsoft Publisher o Word entre muchos otros.</w:t>
      </w:r>
    </w:p>
    <w:p w:rsidR="00E81013" w:rsidRPr="00881CA7" w:rsidRDefault="00E81013" w:rsidP="00E81013">
      <w:pPr>
        <w:spacing w:after="0" w:line="240" w:lineRule="auto"/>
        <w:jc w:val="center"/>
        <w:rPr>
          <w:rFonts w:ascii="Impact" w:hAnsi="Impact"/>
          <w:color w:val="3399FF"/>
        </w:rPr>
      </w:pPr>
      <w:r w:rsidRPr="00881CA7">
        <w:rPr>
          <w:rFonts w:ascii="Impact" w:hAnsi="Impact"/>
          <w:color w:val="3399FF"/>
        </w:rPr>
        <w:t>Retornar al indicie</w:t>
      </w:r>
    </w:p>
    <w:p w:rsidR="00E81013" w:rsidRDefault="00E81013" w:rsidP="00E81013">
      <w:pPr>
        <w:spacing w:after="0" w:line="240" w:lineRule="auto"/>
        <w:jc w:val="center"/>
        <w:rPr>
          <w:rFonts w:ascii="Impact" w:hAnsi="Impact"/>
          <w:color w:val="99CC00"/>
        </w:rPr>
      </w:pPr>
      <w:r w:rsidRPr="00881CA7">
        <w:rPr>
          <w:rFonts w:ascii="Impact" w:hAnsi="Impact"/>
          <w:color w:val="99CC00"/>
        </w:rPr>
        <w:t>Ver ejemplo</w:t>
      </w:r>
    </w:p>
    <w:p w:rsidR="00E81013" w:rsidRPr="00E81013" w:rsidRDefault="00E81013" w:rsidP="00E81013">
      <w:pPr>
        <w:spacing w:after="0" w:line="240" w:lineRule="auto"/>
        <w:jc w:val="center"/>
        <w:rPr>
          <w:rFonts w:ascii="Impact" w:hAnsi="Impact"/>
          <w:color w:val="99CC00"/>
        </w:rPr>
      </w:pPr>
    </w:p>
    <w:p w:rsidR="00696DEA" w:rsidRDefault="00E81013" w:rsidP="00696DEA">
      <w:pPr>
        <w:spacing w:after="0" w:line="240" w:lineRule="auto"/>
        <w:rPr>
          <w:rFonts w:ascii="Impact" w:hAnsi="Impact"/>
          <w:color w:val="FF6600"/>
        </w:rPr>
      </w:pPr>
      <w:r w:rsidRPr="00E81013">
        <w:rPr>
          <w:rFonts w:ascii="Impact" w:hAnsi="Impact"/>
          <w:color w:val="FF6600"/>
        </w:rPr>
        <w:t>Tabla de contenido</w:t>
      </w:r>
    </w:p>
    <w:p w:rsidR="00E81013" w:rsidRDefault="00E81013" w:rsidP="00696DEA">
      <w:pPr>
        <w:spacing w:after="0" w:line="240" w:lineRule="auto"/>
        <w:jc w:val="both"/>
      </w:pPr>
      <w:r>
        <w:br/>
      </w:r>
      <w:r w:rsidRPr="00E81013">
        <w:t>Una tabla de contenido es un reflejo de la estructura de un documento y contiene los títulos de los temas y s</w:t>
      </w:r>
      <w:r>
        <w:t xml:space="preserve">ubtemas que forman el documento, </w:t>
      </w:r>
      <w:r w:rsidRPr="00E81013">
        <w:t xml:space="preserve"> puede contener o no el número de página y puede establecerse un enlace directo a los puntos contenidos en la tabla</w:t>
      </w:r>
      <w:r>
        <w:t>. Suele</w:t>
      </w:r>
      <w:r w:rsidRPr="00E81013">
        <w:t xml:space="preserve"> figurar al principio de un</w:t>
      </w:r>
      <w:r>
        <w:t xml:space="preserve"> </w:t>
      </w:r>
      <w:r w:rsidRPr="00E81013">
        <w:t xml:space="preserve"> libro</w:t>
      </w:r>
      <w:r>
        <w:t xml:space="preserve"> o trabajo escrito</w:t>
      </w:r>
      <w:r w:rsidRPr="00E81013">
        <w:t xml:space="preserve"> y es lo primero que miramos cuando queremos saber de qué temas trata el documento.</w:t>
      </w:r>
    </w:p>
    <w:p w:rsidR="00E81013" w:rsidRPr="00881CA7" w:rsidRDefault="00E81013" w:rsidP="00E81013">
      <w:pPr>
        <w:spacing w:after="0" w:line="240" w:lineRule="auto"/>
        <w:jc w:val="center"/>
        <w:rPr>
          <w:rFonts w:ascii="Impact" w:hAnsi="Impact"/>
          <w:color w:val="3399FF"/>
        </w:rPr>
      </w:pPr>
      <w:r w:rsidRPr="00881CA7">
        <w:rPr>
          <w:rFonts w:ascii="Impact" w:hAnsi="Impact"/>
          <w:color w:val="3399FF"/>
        </w:rPr>
        <w:t>Retornar al indicie</w:t>
      </w:r>
    </w:p>
    <w:p w:rsidR="00E81013" w:rsidRPr="00E81013" w:rsidRDefault="00E81013" w:rsidP="00E81013">
      <w:pPr>
        <w:spacing w:after="0" w:line="240" w:lineRule="auto"/>
        <w:jc w:val="center"/>
        <w:rPr>
          <w:rFonts w:ascii="Impact" w:hAnsi="Impact"/>
          <w:color w:val="99CC00"/>
        </w:rPr>
      </w:pPr>
      <w:r w:rsidRPr="00881CA7">
        <w:rPr>
          <w:rFonts w:ascii="Impact" w:hAnsi="Impact"/>
          <w:color w:val="99CC00"/>
        </w:rPr>
        <w:t>Ver ejemplo</w:t>
      </w:r>
    </w:p>
    <w:sectPr w:rsidR="00E81013" w:rsidRPr="00E81013" w:rsidSect="00E81013">
      <w:pgSz w:w="12240" w:h="15840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82" w:rsidRDefault="008F6682" w:rsidP="00E81013">
      <w:pPr>
        <w:spacing w:after="0" w:line="240" w:lineRule="auto"/>
      </w:pPr>
      <w:r>
        <w:separator/>
      </w:r>
    </w:p>
  </w:endnote>
  <w:endnote w:type="continuationSeparator" w:id="0">
    <w:p w:rsidR="008F6682" w:rsidRDefault="008F6682" w:rsidP="00E8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82" w:rsidRDefault="008F6682" w:rsidP="00E81013">
      <w:pPr>
        <w:spacing w:after="0" w:line="240" w:lineRule="auto"/>
      </w:pPr>
      <w:r>
        <w:separator/>
      </w:r>
    </w:p>
  </w:footnote>
  <w:footnote w:type="continuationSeparator" w:id="0">
    <w:p w:rsidR="008F6682" w:rsidRDefault="008F6682" w:rsidP="00E81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C4"/>
    <w:rsid w:val="00295F27"/>
    <w:rsid w:val="004B6DC4"/>
    <w:rsid w:val="00696DEA"/>
    <w:rsid w:val="007E1792"/>
    <w:rsid w:val="008003A9"/>
    <w:rsid w:val="00881CA7"/>
    <w:rsid w:val="008F6682"/>
    <w:rsid w:val="00DF7951"/>
    <w:rsid w:val="00E81013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B6DC4"/>
  </w:style>
  <w:style w:type="character" w:styleId="Textoennegrita">
    <w:name w:val="Strong"/>
    <w:basedOn w:val="Fuentedeprrafopredeter"/>
    <w:uiPriority w:val="22"/>
    <w:qFormat/>
    <w:rsid w:val="007E1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95F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013"/>
  </w:style>
  <w:style w:type="paragraph" w:styleId="Piedepgina">
    <w:name w:val="footer"/>
    <w:basedOn w:val="Normal"/>
    <w:link w:val="PiedepginaCar"/>
    <w:uiPriority w:val="99"/>
    <w:unhideWhenUsed/>
    <w:rsid w:val="00E81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B6DC4"/>
  </w:style>
  <w:style w:type="character" w:styleId="Textoennegrita">
    <w:name w:val="Strong"/>
    <w:basedOn w:val="Fuentedeprrafopredeter"/>
    <w:uiPriority w:val="22"/>
    <w:qFormat/>
    <w:rsid w:val="007E17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95F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013"/>
  </w:style>
  <w:style w:type="paragraph" w:styleId="Piedepgina">
    <w:name w:val="footer"/>
    <w:basedOn w:val="Normal"/>
    <w:link w:val="PiedepginaCar"/>
    <w:uiPriority w:val="99"/>
    <w:unhideWhenUsed/>
    <w:rsid w:val="00E81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205</dc:creator>
  <cp:lastModifiedBy>Sala 205</cp:lastModifiedBy>
  <cp:revision>4</cp:revision>
  <dcterms:created xsi:type="dcterms:W3CDTF">2014-02-26T13:35:00Z</dcterms:created>
  <dcterms:modified xsi:type="dcterms:W3CDTF">2014-02-26T14:06:00Z</dcterms:modified>
</cp:coreProperties>
</file>